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D8D03" w14:textId="77777777" w:rsidR="00752171" w:rsidRPr="00752171" w:rsidRDefault="00752171" w:rsidP="00752171">
      <w:pPr>
        <w:rPr>
          <w:b/>
          <w:bCs/>
          <w:sz w:val="24"/>
          <w:szCs w:val="24"/>
        </w:rPr>
      </w:pPr>
      <w:r w:rsidRPr="00752171">
        <w:rPr>
          <w:b/>
          <w:bCs/>
          <w:sz w:val="24"/>
          <w:szCs w:val="24"/>
        </w:rPr>
        <w:t>ARTCAD</w:t>
      </w:r>
    </w:p>
    <w:p w14:paraId="52077EE3" w14:textId="5102F98D" w:rsidR="00752171" w:rsidRPr="00752171" w:rsidRDefault="00752171" w:rsidP="00752171">
      <w:pPr>
        <w:rPr>
          <w:b/>
          <w:bCs/>
          <w:sz w:val="24"/>
          <w:szCs w:val="24"/>
        </w:rPr>
      </w:pPr>
      <w:r w:rsidRPr="00752171">
        <w:rPr>
          <w:b/>
          <w:bCs/>
          <w:sz w:val="24"/>
          <w:szCs w:val="24"/>
        </w:rPr>
        <w:t>Projecteur à découpe à angle fixe interchangeable. 3 focales fixes disponibles 18, 25, 35°.    IRC 98, R9</w:t>
      </w:r>
      <w:r w:rsidR="0047397D">
        <w:rPr>
          <w:b/>
          <w:bCs/>
          <w:sz w:val="24"/>
          <w:szCs w:val="24"/>
        </w:rPr>
        <w:t>&gt; 90. SDCM2. Maintien du flux L</w:t>
      </w:r>
      <w:bookmarkStart w:id="0" w:name="_GoBack"/>
      <w:bookmarkEnd w:id="0"/>
      <w:r w:rsidRPr="00752171">
        <w:rPr>
          <w:b/>
          <w:bCs/>
          <w:sz w:val="24"/>
          <w:szCs w:val="24"/>
        </w:rPr>
        <w:t>80B10, 110.000H de fonctionnement. 4 couteaux amovibles. Nez tournant. Maintien de l’inclinaison par molette latérale. Porte filtre intégré. Porte Gobo intégré. Zéro fuite de lumière. Nez tournant. Poids 1,2</w:t>
      </w:r>
      <w:r w:rsidR="00546851">
        <w:rPr>
          <w:b/>
          <w:bCs/>
          <w:sz w:val="24"/>
          <w:szCs w:val="24"/>
        </w:rPr>
        <w:t xml:space="preserve"> </w:t>
      </w:r>
      <w:r w:rsidRPr="00752171">
        <w:rPr>
          <w:b/>
          <w:bCs/>
          <w:sz w:val="24"/>
          <w:szCs w:val="24"/>
        </w:rPr>
        <w:t>kg. Alimentation 230 Volt directe. Fixations sur adaptateur pour rail 3 allumages, crochet, patère ou équerre murale. Garantie 5</w:t>
      </w:r>
      <w:r>
        <w:rPr>
          <w:b/>
          <w:bCs/>
          <w:sz w:val="24"/>
          <w:szCs w:val="24"/>
        </w:rPr>
        <w:t xml:space="preserve"> </w:t>
      </w:r>
      <w:r w:rsidRPr="00752171">
        <w:rPr>
          <w:b/>
          <w:bCs/>
          <w:sz w:val="24"/>
          <w:szCs w:val="24"/>
        </w:rPr>
        <w:t>ans</w:t>
      </w:r>
      <w:r>
        <w:rPr>
          <w:b/>
          <w:bCs/>
          <w:sz w:val="24"/>
          <w:szCs w:val="24"/>
        </w:rPr>
        <w:t>.</w:t>
      </w:r>
    </w:p>
    <w:p w14:paraId="7C8F222F" w14:textId="0020AE2C" w:rsidR="00D00B0D" w:rsidRPr="00752171" w:rsidRDefault="00D00B0D" w:rsidP="00752171"/>
    <w:sectPr w:rsidR="00D00B0D" w:rsidRPr="0075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47397D"/>
    <w:rsid w:val="00546851"/>
    <w:rsid w:val="00591F78"/>
    <w:rsid w:val="005E4F8C"/>
    <w:rsid w:val="00664A84"/>
    <w:rsid w:val="00713585"/>
    <w:rsid w:val="007224D1"/>
    <w:rsid w:val="00752171"/>
    <w:rsid w:val="007A7987"/>
    <w:rsid w:val="007F7EA4"/>
    <w:rsid w:val="00855DD7"/>
    <w:rsid w:val="00AB741C"/>
    <w:rsid w:val="00AC74FC"/>
    <w:rsid w:val="00B73EF4"/>
    <w:rsid w:val="00D00B0D"/>
    <w:rsid w:val="00D24F64"/>
    <w:rsid w:val="00E40308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4</cp:revision>
  <dcterms:created xsi:type="dcterms:W3CDTF">2022-11-04T11:13:00Z</dcterms:created>
  <dcterms:modified xsi:type="dcterms:W3CDTF">2023-03-06T14:04:00Z</dcterms:modified>
</cp:coreProperties>
</file>