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B265D" w14:textId="77777777" w:rsidR="003C5842" w:rsidRPr="003C5842" w:rsidRDefault="003C5842" w:rsidP="003C5842">
      <w:pPr>
        <w:rPr>
          <w:b/>
          <w:bCs/>
          <w:sz w:val="24"/>
          <w:szCs w:val="24"/>
        </w:rPr>
      </w:pPr>
      <w:bookmarkStart w:id="0" w:name="_GoBack"/>
      <w:r w:rsidRPr="003C5842">
        <w:rPr>
          <w:b/>
          <w:bCs/>
          <w:sz w:val="24"/>
          <w:szCs w:val="24"/>
        </w:rPr>
        <w:t>MOOVEO HR</w:t>
      </w:r>
    </w:p>
    <w:bookmarkEnd w:id="0"/>
    <w:p w14:paraId="768BBEBC" w14:textId="41186C7E" w:rsidR="003C5842" w:rsidRPr="003C5842" w:rsidRDefault="003C5842" w:rsidP="003C5842">
      <w:pPr>
        <w:rPr>
          <w:b/>
          <w:bCs/>
          <w:sz w:val="24"/>
          <w:szCs w:val="24"/>
        </w:rPr>
      </w:pPr>
      <w:r w:rsidRPr="003C5842">
        <w:rPr>
          <w:b/>
          <w:bCs/>
          <w:sz w:val="24"/>
          <w:szCs w:val="24"/>
        </w:rPr>
        <w:t xml:space="preserve">Mini projecteur d’intérieur 3W focalisable et </w:t>
      </w:r>
      <w:proofErr w:type="spellStart"/>
      <w:r w:rsidRPr="003C5842">
        <w:rPr>
          <w:b/>
          <w:bCs/>
          <w:sz w:val="24"/>
          <w:szCs w:val="24"/>
        </w:rPr>
        <w:t>gradable</w:t>
      </w:r>
      <w:proofErr w:type="spellEnd"/>
      <w:r w:rsidRPr="003C5842">
        <w:rPr>
          <w:b/>
          <w:bCs/>
          <w:sz w:val="24"/>
          <w:szCs w:val="24"/>
        </w:rPr>
        <w:t xml:space="preserve"> individuellement. Fixation rail, patère ou jack. Inclinaison +/- 135°. Rotation : 360°. Focalisation 7 à 30° ou 17 à 37°. IRC 95, R9&gt; 90. SDCM2. Maintien flux lumineux L80B10, 50 000 heures de fonctionnement. Corps en aluminium anodisé. Poids selon version 0,120 kg ou 150</w:t>
      </w:r>
      <w:r>
        <w:rPr>
          <w:b/>
          <w:bCs/>
          <w:sz w:val="24"/>
          <w:szCs w:val="24"/>
        </w:rPr>
        <w:t xml:space="preserve"> </w:t>
      </w:r>
      <w:r w:rsidRPr="003C5842">
        <w:rPr>
          <w:b/>
          <w:bCs/>
          <w:sz w:val="24"/>
          <w:szCs w:val="24"/>
        </w:rPr>
        <w:t>kg. Certification TUV. Garantie 2</w:t>
      </w:r>
      <w:r>
        <w:rPr>
          <w:b/>
          <w:bCs/>
          <w:sz w:val="24"/>
          <w:szCs w:val="24"/>
        </w:rPr>
        <w:t xml:space="preserve"> </w:t>
      </w:r>
      <w:r w:rsidRPr="003C5842">
        <w:rPr>
          <w:b/>
          <w:bCs/>
          <w:sz w:val="24"/>
          <w:szCs w:val="24"/>
        </w:rPr>
        <w:t>ans.</w:t>
      </w:r>
    </w:p>
    <w:p w14:paraId="7C8F222F" w14:textId="0020AE2C" w:rsidR="00D00B0D" w:rsidRPr="003C5842" w:rsidRDefault="00D00B0D" w:rsidP="003C5842"/>
    <w:sectPr w:rsidR="00D00B0D" w:rsidRPr="003C5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14369"/>
    <w:rsid w:val="000D4BA1"/>
    <w:rsid w:val="00155B75"/>
    <w:rsid w:val="00187186"/>
    <w:rsid w:val="001A7250"/>
    <w:rsid w:val="00390A1F"/>
    <w:rsid w:val="00392D0B"/>
    <w:rsid w:val="003B6230"/>
    <w:rsid w:val="003C0B5E"/>
    <w:rsid w:val="003C5842"/>
    <w:rsid w:val="00546851"/>
    <w:rsid w:val="005871D4"/>
    <w:rsid w:val="00591F78"/>
    <w:rsid w:val="005E4F8C"/>
    <w:rsid w:val="00643667"/>
    <w:rsid w:val="00664A84"/>
    <w:rsid w:val="006841D7"/>
    <w:rsid w:val="00687882"/>
    <w:rsid w:val="00713585"/>
    <w:rsid w:val="007224D1"/>
    <w:rsid w:val="00726727"/>
    <w:rsid w:val="00752171"/>
    <w:rsid w:val="007A7987"/>
    <w:rsid w:val="007F7EA4"/>
    <w:rsid w:val="00840C36"/>
    <w:rsid w:val="00855DD7"/>
    <w:rsid w:val="00A9238C"/>
    <w:rsid w:val="00AB741C"/>
    <w:rsid w:val="00AC74FC"/>
    <w:rsid w:val="00B73EF4"/>
    <w:rsid w:val="00D00B0D"/>
    <w:rsid w:val="00D24F64"/>
    <w:rsid w:val="00E40308"/>
    <w:rsid w:val="00F00298"/>
    <w:rsid w:val="00F7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320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2</cp:revision>
  <dcterms:created xsi:type="dcterms:W3CDTF">2022-11-04T11:19:00Z</dcterms:created>
  <dcterms:modified xsi:type="dcterms:W3CDTF">2022-11-04T11:19:00Z</dcterms:modified>
</cp:coreProperties>
</file>