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ODYSSEE ZOOM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Projecteur à focale variable par zoom optique de 6° à 70°. IRC(Ra) 97, R9&gt; 98, TM30 (3100K) Fidélité : 96, Saturation des couleurs : 101. Duv : &lt; 0.001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SDCM2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Maintien du flux L80B10, 95.000H de fonctionnement à 35° de température ambiante.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Intensité lumineuse (3100K) : 6° : 50.000 Cd / 70° : 2.300 Cd.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it-IT"/>
        </w:rPr>
        <w:t>Gradation potentiomètre/Phase/DALI 2/Casambi/DMX</w:t>
      </w:r>
      <w:r>
        <w:rPr>
          <w:sz w:val="24"/>
          <w:szCs w:val="24"/>
        </w:rPr>
        <w:t xml:space="preserve">. 230V AC. 1,500 Kg. Fixations sur adaptateur pour rail 3 allumages, crochet, patère. Inclinaison 200° - azimut 365°. Maintien des positions par friction et blocage par vis. Pas de poignée extérieure. Porte filtre et volets en option.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Indice de durabilité : 9.1/10 - Garantie 5 ans.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9c5"/>
    <w:pPr>
      <w:widowControl/>
      <w:bidi w:val="0"/>
      <w:spacing w:lineRule="auto" w:line="254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9309c5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9309c5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9309c5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9309c5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link w:val="Title"/>
    <w:uiPriority w:val="10"/>
    <w:qFormat/>
    <w:rsid w:val="009309c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9309c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309c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309c5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309c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309c5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reCar"/>
    <w:uiPriority w:val="10"/>
    <w:qFormat/>
    <w:rsid w:val="009309c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ous-titreCar"/>
    <w:uiPriority w:val="11"/>
    <w:qFormat/>
    <w:rsid w:val="009309c5"/>
    <w:pPr>
      <w:spacing w:lineRule="auto" w:line="259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9309c5"/>
    <w:pPr>
      <w:spacing w:lineRule="auto" w:line="259"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309c5"/>
    <w:pPr>
      <w:spacing w:lineRule="auto" w:line="259"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3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d8951-e102-4152-b839-35f85c85dc62" xsi:nil="true"/>
    <lcf76f155ced4ddcb4097134ff3c332f xmlns="8a192739-77be-4872-bdc1-40e7c4de7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9150EAF6284693CF1D77B113FCE2" ma:contentTypeVersion="15" ma:contentTypeDescription="Crée un document." ma:contentTypeScope="" ma:versionID="c7445fa6188aa07ab3df2124950948fc">
  <xsd:schema xmlns:xsd="http://www.w3.org/2001/XMLSchema" xmlns:xs="http://www.w3.org/2001/XMLSchema" xmlns:p="http://schemas.microsoft.com/office/2006/metadata/properties" xmlns:ns2="868d8951-e102-4152-b839-35f85c85dc62" xmlns:ns3="8a192739-77be-4872-bdc1-40e7c4de75c3" targetNamespace="http://schemas.microsoft.com/office/2006/metadata/properties" ma:root="true" ma:fieldsID="e76a3d60949f80a7e573418ecc045b3c" ns2:_="" ns3:_="">
    <xsd:import namespace="868d8951-e102-4152-b839-35f85c85dc62"/>
    <xsd:import namespace="8a192739-77be-4872-bdc1-40e7c4de7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951-e102-4152-b839-35f85c85d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a8a832-25e6-4b20-924c-2757c0e982c9}" ma:internalName="TaxCatchAll" ma:showField="CatchAllData" ma:web="868d8951-e102-4152-b839-35f85c85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2739-77be-4872-bdc1-40e7c4de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ef1d797-6224-4f6f-8be3-0a2b95330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6CC24-4E87-45EA-BBD1-8F388DA8B02C}"/>
</file>

<file path=customXml/itemProps2.xml><?xml version="1.0" encoding="utf-8"?>
<ds:datastoreItem xmlns:ds="http://schemas.openxmlformats.org/officeDocument/2006/customXml" ds:itemID="{C0660710-70DB-49DB-8713-47730581E8A8}"/>
</file>

<file path=customXml/itemProps3.xml><?xml version="1.0" encoding="utf-8"?>
<ds:datastoreItem xmlns:ds="http://schemas.openxmlformats.org/officeDocument/2006/customXml" ds:itemID="{3844408A-2002-4E29-A6AA-4A112B39E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LibreOffice/7.6.4.1$MacOSX_X86_64 LibreOffice_project/e19e193f88cd6c0525a17fb7a176ed8e6a3e2aa1</Application>
  <AppVersion>15.0000</AppVersion>
  <Pages>1</Pages>
  <Words>106</Words>
  <Characters>541</Characters>
  <CharactersWithSpaces>643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Luc ROYER</dc:creator>
  <dc:description/>
  <dc:language>fr-FR</dc:language>
  <cp:lastModifiedBy>Stéphanie Trémolières</cp:lastModifiedBy>
  <dcterms:modified xsi:type="dcterms:W3CDTF">2025-06-09T15:47:06Z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0x010100B6B49150EAF6284693CF1D77B113FCE2</vt:lpwstr>
  </property>
</Properties>
</file>